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910" w:rsidRPr="00261A22" w:rsidRDefault="00261A22" w:rsidP="005864BA">
      <w:pPr>
        <w:pStyle w:val="Heading1"/>
        <w:spacing w:before="0"/>
        <w:jc w:val="center"/>
        <w:rPr>
          <w:rFonts w:ascii="Arial" w:hAnsi="Arial" w:cs="Arial"/>
          <w:i/>
          <w:iCs/>
          <w:shadow/>
          <w:sz w:val="40"/>
        </w:rPr>
      </w:pPr>
      <w:r w:rsidRPr="00261A22">
        <w:rPr>
          <w:rFonts w:ascii="Arial" w:hAnsi="Arial" w:cs="Arial"/>
          <w:i/>
          <w:iCs/>
          <w:shadow/>
          <w:sz w:val="40"/>
        </w:rPr>
        <w:t>UNIVERSITY OF SARGODHA</w:t>
      </w:r>
    </w:p>
    <w:p w:rsidR="00195910" w:rsidRPr="00C72DD9" w:rsidRDefault="00195910" w:rsidP="005864BA">
      <w:pPr>
        <w:pStyle w:val="Heading1"/>
        <w:spacing w:before="0"/>
        <w:jc w:val="center"/>
        <w:rPr>
          <w:rFonts w:ascii="Monotype Corsiva" w:hAnsi="Monotype Corsiva"/>
          <w:b w:val="0"/>
          <w:bCs w:val="0"/>
          <w:i/>
          <w:iCs/>
          <w:shadow/>
          <w:sz w:val="22"/>
        </w:rPr>
      </w:pPr>
      <w:r w:rsidRPr="00C72DD9">
        <w:rPr>
          <w:rFonts w:ascii="Monotype Corsiva" w:hAnsi="Monotype Corsiva"/>
          <w:i/>
          <w:iCs/>
          <w:shadow/>
          <w:sz w:val="22"/>
        </w:rPr>
        <w:t xml:space="preserve">University Medical </w:t>
      </w:r>
      <w:r>
        <w:rPr>
          <w:rFonts w:ascii="Monotype Corsiva" w:hAnsi="Monotype Corsiva"/>
          <w:i/>
          <w:iCs/>
          <w:shadow/>
          <w:sz w:val="22"/>
        </w:rPr>
        <w:t xml:space="preserve">Complex &amp; Research </w:t>
      </w:r>
      <w:r w:rsidRPr="00C72DD9">
        <w:rPr>
          <w:rFonts w:ascii="Monotype Corsiva" w:hAnsi="Monotype Corsiva"/>
          <w:i/>
          <w:iCs/>
          <w:shadow/>
          <w:sz w:val="22"/>
        </w:rPr>
        <w:t>Center (UMC</w:t>
      </w:r>
      <w:r>
        <w:rPr>
          <w:rFonts w:ascii="Monotype Corsiva" w:hAnsi="Monotype Corsiva"/>
          <w:i/>
          <w:iCs/>
          <w:shadow/>
          <w:sz w:val="22"/>
        </w:rPr>
        <w:t>&amp;RC</w:t>
      </w:r>
      <w:r w:rsidRPr="00C72DD9">
        <w:rPr>
          <w:rFonts w:ascii="Monotype Corsiva" w:hAnsi="Monotype Corsiva"/>
          <w:i/>
          <w:iCs/>
          <w:shadow/>
          <w:sz w:val="22"/>
        </w:rPr>
        <w:t>)</w:t>
      </w:r>
    </w:p>
    <w:p w:rsidR="00195910" w:rsidRDefault="00261A22" w:rsidP="005864BA">
      <w:pPr>
        <w:spacing w:after="0"/>
        <w:ind w:left="-180"/>
        <w:jc w:val="center"/>
        <w:rPr>
          <w:b/>
          <w:bCs/>
          <w:u w:val="single"/>
        </w:rPr>
      </w:pPr>
      <w:r w:rsidRPr="00261A22">
        <w:rPr>
          <w:b/>
          <w:bCs/>
          <w:noProof/>
          <w:u w:val="single"/>
          <w:lang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3148</wp:posOffset>
            </wp:positionH>
            <wp:positionV relativeFrom="paragraph">
              <wp:posOffset>-629285</wp:posOffset>
            </wp:positionV>
            <wp:extent cx="553085" cy="540385"/>
            <wp:effectExtent l="19050" t="0" r="0" b="0"/>
            <wp:wrapNone/>
            <wp:docPr id="3" name="Picture 4" descr="insign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nsignia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16" cy="546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5910" w:rsidRPr="00BD5803">
        <w:rPr>
          <w:b/>
          <w:bCs/>
          <w:u w:val="single"/>
        </w:rPr>
        <w:t>TENDER NOTICE</w:t>
      </w:r>
    </w:p>
    <w:p w:rsidR="00195910" w:rsidRPr="009244E0" w:rsidRDefault="00195910" w:rsidP="005864BA">
      <w:pPr>
        <w:spacing w:after="0"/>
        <w:jc w:val="both"/>
        <w:rPr>
          <w:b/>
          <w:bCs/>
          <w:sz w:val="20"/>
          <w:u w:val="single"/>
        </w:rPr>
      </w:pPr>
    </w:p>
    <w:p w:rsidR="00195910" w:rsidRDefault="00195910" w:rsidP="005864BA">
      <w:pPr>
        <w:spacing w:after="0"/>
        <w:jc w:val="both"/>
        <w:rPr>
          <w:sz w:val="20"/>
        </w:rPr>
      </w:pPr>
      <w:r w:rsidRPr="009244E0">
        <w:rPr>
          <w:sz w:val="20"/>
        </w:rPr>
        <w:t>University Medical Complex &amp; Research Center, University of Sargodha intends to Purchase the following items</w:t>
      </w:r>
      <w:r w:rsidR="008C50BE" w:rsidRPr="009244E0">
        <w:rPr>
          <w:sz w:val="20"/>
        </w:rPr>
        <w:t xml:space="preserve"> for newly constructed 200-bedded Hospital</w:t>
      </w:r>
      <w:r w:rsidRPr="009244E0">
        <w:rPr>
          <w:sz w:val="20"/>
        </w:rPr>
        <w:t xml:space="preserve">. Relevant interested firms registered with Income Tax / GST departments may send their tender, up to </w:t>
      </w:r>
      <w:r w:rsidR="00372D6F">
        <w:rPr>
          <w:b/>
          <w:sz w:val="20"/>
        </w:rPr>
        <w:t>09</w:t>
      </w:r>
      <w:r w:rsidR="00C94FE0">
        <w:rPr>
          <w:b/>
          <w:sz w:val="20"/>
        </w:rPr>
        <w:t>-05</w:t>
      </w:r>
      <w:r w:rsidR="008C50BE" w:rsidRPr="009244E0">
        <w:rPr>
          <w:b/>
          <w:sz w:val="20"/>
        </w:rPr>
        <w:t>-2017</w:t>
      </w:r>
      <w:r w:rsidRPr="009244E0">
        <w:rPr>
          <w:b/>
          <w:sz w:val="20"/>
        </w:rPr>
        <w:t xml:space="preserve"> at 11:00A.M</w:t>
      </w:r>
      <w:r w:rsidRPr="009244E0">
        <w:rPr>
          <w:sz w:val="20"/>
        </w:rPr>
        <w:t xml:space="preserve"> which will be opened on the same day at </w:t>
      </w:r>
      <w:r w:rsidR="008C50BE" w:rsidRPr="009244E0">
        <w:rPr>
          <w:b/>
          <w:bCs/>
          <w:sz w:val="20"/>
        </w:rPr>
        <w:t>11:30 A</w:t>
      </w:r>
      <w:r w:rsidRPr="009244E0">
        <w:rPr>
          <w:b/>
          <w:bCs/>
          <w:sz w:val="20"/>
        </w:rPr>
        <w:t>.M</w:t>
      </w:r>
      <w:r w:rsidRPr="009244E0">
        <w:rPr>
          <w:sz w:val="20"/>
        </w:rPr>
        <w:t xml:space="preserve"> </w:t>
      </w:r>
      <w:r w:rsidR="008C50BE" w:rsidRPr="009244E0">
        <w:rPr>
          <w:sz w:val="20"/>
        </w:rPr>
        <w:t>at</w:t>
      </w:r>
      <w:r w:rsidRPr="009244E0">
        <w:rPr>
          <w:sz w:val="20"/>
        </w:rPr>
        <w:t xml:space="preserve"> University Medical Complex &amp; Research Center, University of Sargodha.</w:t>
      </w:r>
      <w:r w:rsidR="008C50BE" w:rsidRPr="009244E0">
        <w:rPr>
          <w:sz w:val="20"/>
        </w:rPr>
        <w:t xml:space="preserve"> Pre-bid meeting will be held on </w:t>
      </w:r>
      <w:r w:rsidR="00372D6F">
        <w:rPr>
          <w:b/>
          <w:sz w:val="20"/>
        </w:rPr>
        <w:t>28</w:t>
      </w:r>
      <w:r w:rsidR="006C2DFD">
        <w:rPr>
          <w:b/>
          <w:sz w:val="20"/>
        </w:rPr>
        <w:t>-04</w:t>
      </w:r>
      <w:r w:rsidR="008C50BE" w:rsidRPr="009244E0">
        <w:rPr>
          <w:b/>
          <w:sz w:val="20"/>
        </w:rPr>
        <w:t xml:space="preserve">-2017 at </w:t>
      </w:r>
      <w:r w:rsidR="006C2DFD">
        <w:rPr>
          <w:b/>
          <w:sz w:val="20"/>
        </w:rPr>
        <w:t>10</w:t>
      </w:r>
      <w:r w:rsidR="008C50BE" w:rsidRPr="009244E0">
        <w:rPr>
          <w:b/>
          <w:sz w:val="20"/>
        </w:rPr>
        <w:t xml:space="preserve">:00 </w:t>
      </w:r>
      <w:r w:rsidR="006C2DFD">
        <w:rPr>
          <w:b/>
          <w:sz w:val="20"/>
        </w:rPr>
        <w:t>A</w:t>
      </w:r>
      <w:r w:rsidR="008C50BE" w:rsidRPr="009244E0">
        <w:rPr>
          <w:b/>
          <w:sz w:val="20"/>
        </w:rPr>
        <w:t xml:space="preserve">M </w:t>
      </w:r>
      <w:r w:rsidR="008C50BE" w:rsidRPr="009244E0">
        <w:rPr>
          <w:sz w:val="20"/>
        </w:rPr>
        <w:t>at University Medical Complex &amp; Research Center, University of Sargodha.</w:t>
      </w:r>
    </w:p>
    <w:p w:rsidR="00195910" w:rsidRPr="00C45CAE" w:rsidRDefault="00195910" w:rsidP="005864BA">
      <w:pPr>
        <w:pStyle w:val="NoSpacing"/>
        <w:jc w:val="center"/>
        <w:rPr>
          <w:sz w:val="10"/>
          <w:szCs w:val="10"/>
        </w:rPr>
      </w:pPr>
    </w:p>
    <w:tbl>
      <w:tblPr>
        <w:tblW w:w="8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6"/>
        <w:gridCol w:w="2845"/>
        <w:gridCol w:w="1055"/>
        <w:gridCol w:w="466"/>
        <w:gridCol w:w="2802"/>
        <w:gridCol w:w="1055"/>
      </w:tblGrid>
      <w:tr w:rsidR="0000507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00507A" w:rsidRPr="0026502F" w:rsidRDefault="0000507A" w:rsidP="006C2DFD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Sr. #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00507A" w:rsidRPr="0026502F" w:rsidRDefault="0000507A" w:rsidP="005864BA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Description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00507A" w:rsidRPr="0026502F" w:rsidRDefault="0000507A" w:rsidP="0026502F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Qty</w:t>
            </w:r>
          </w:p>
        </w:tc>
        <w:tc>
          <w:tcPr>
            <w:tcW w:w="466" w:type="dxa"/>
            <w:vAlign w:val="center"/>
          </w:tcPr>
          <w:p w:rsidR="0000507A" w:rsidRPr="0026502F" w:rsidRDefault="0000507A" w:rsidP="0026502F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Sr. #</w:t>
            </w:r>
          </w:p>
        </w:tc>
        <w:tc>
          <w:tcPr>
            <w:tcW w:w="2802" w:type="dxa"/>
            <w:vAlign w:val="center"/>
          </w:tcPr>
          <w:p w:rsidR="0000507A" w:rsidRPr="0026502F" w:rsidRDefault="0000507A" w:rsidP="005864BA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Description</w:t>
            </w:r>
          </w:p>
        </w:tc>
        <w:tc>
          <w:tcPr>
            <w:tcW w:w="1055" w:type="dxa"/>
            <w:vAlign w:val="center"/>
          </w:tcPr>
          <w:p w:rsidR="0000507A" w:rsidRPr="0026502F" w:rsidRDefault="0000507A" w:rsidP="0026502F">
            <w:pPr>
              <w:pStyle w:val="NoSpacing"/>
              <w:jc w:val="center"/>
              <w:rPr>
                <w:b/>
                <w:sz w:val="20"/>
                <w:szCs w:val="20"/>
                <w:lang w:bidi="ar-SA"/>
              </w:rPr>
            </w:pPr>
            <w:r w:rsidRPr="0026502F">
              <w:rPr>
                <w:b/>
                <w:sz w:val="20"/>
                <w:szCs w:val="20"/>
                <w:lang w:bidi="ar-SA"/>
              </w:rPr>
              <w:t>Qty</w:t>
            </w:r>
          </w:p>
        </w:tc>
      </w:tr>
      <w:tr w:rsidR="00CE2EDA" w:rsidRPr="0026502F" w:rsidTr="00226875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Abdominal Sheet with hole (60"x40")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14</w:t>
            </w:r>
          </w:p>
        </w:tc>
        <w:tc>
          <w:tcPr>
            <w:tcW w:w="2802" w:type="dxa"/>
            <w:vAlign w:val="center"/>
          </w:tcPr>
          <w:p w:rsidR="00CE2EDA" w:rsidRPr="00476A02" w:rsidRDefault="00CE2EDA" w:rsidP="00226875">
            <w:pPr>
              <w:rPr>
                <w:sz w:val="20"/>
              </w:rPr>
            </w:pPr>
            <w:r w:rsidRPr="00476A02">
              <w:rPr>
                <w:sz w:val="20"/>
              </w:rPr>
              <w:t>Mask</w:t>
            </w:r>
          </w:p>
        </w:tc>
        <w:tc>
          <w:tcPr>
            <w:tcW w:w="1055" w:type="dxa"/>
            <w:vAlign w:val="center"/>
          </w:tcPr>
          <w:p w:rsidR="00CE2EDA" w:rsidRPr="00476A02" w:rsidRDefault="00CE2EDA" w:rsidP="00476A02">
            <w:pPr>
              <w:jc w:val="center"/>
              <w:rPr>
                <w:sz w:val="20"/>
              </w:rPr>
            </w:pPr>
            <w:r w:rsidRPr="00476A02">
              <w:rPr>
                <w:sz w:val="20"/>
              </w:rPr>
              <w:t>100</w:t>
            </w:r>
            <w:r w:rsidR="00476A02">
              <w:rPr>
                <w:sz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Apron Water Proof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15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O.T Gown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3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Bed Sheet (70"x100")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400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16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O.T Shoes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4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Blanket with wadding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17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Patient Suit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5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Camera Cover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Pr="0026502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18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Pillow Cover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300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6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Cap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19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Pillow Polyester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7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Draw Sheet (20"x30")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20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Rexene Cloth (30Meter)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30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8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Draw Sheet (30"x40")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21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Sponge King Size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9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Draw Sheet (60"x40")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22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Sponge Regular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10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Laundry Bags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23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Stature Cover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11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Legging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04702A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 w:rsidRPr="0026502F"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24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Surgeon / Scrub Suit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6C2DFD">
            <w:pPr>
              <w:pStyle w:val="NoSpacing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12</w:t>
            </w:r>
          </w:p>
        </w:tc>
        <w:tc>
          <w:tcPr>
            <w:tcW w:w="2845" w:type="dxa"/>
            <w:shd w:val="clear" w:color="auto" w:fill="auto"/>
            <w:noWrap/>
            <w:vAlign w:val="center"/>
            <w:hideMark/>
          </w:tcPr>
          <w:p w:rsidR="00CE2EDA" w:rsidRPr="0026502F" w:rsidRDefault="00CE2EDA">
            <w:pPr>
              <w:rPr>
                <w:sz w:val="20"/>
                <w:szCs w:val="20"/>
              </w:rPr>
            </w:pPr>
            <w:proofErr w:type="spellStart"/>
            <w:r w:rsidRPr="0026502F">
              <w:rPr>
                <w:sz w:val="20"/>
                <w:szCs w:val="20"/>
              </w:rPr>
              <w:t>Lithotomy</w:t>
            </w:r>
            <w:proofErr w:type="spellEnd"/>
            <w:r w:rsidRPr="0026502F">
              <w:rPr>
                <w:sz w:val="20"/>
                <w:szCs w:val="20"/>
              </w:rPr>
              <w:t xml:space="preserve"> Sheet</w:t>
            </w:r>
          </w:p>
        </w:tc>
        <w:tc>
          <w:tcPr>
            <w:tcW w:w="1055" w:type="dxa"/>
            <w:shd w:val="clear" w:color="auto" w:fill="auto"/>
            <w:noWrap/>
            <w:vAlign w:val="center"/>
            <w:hideMark/>
          </w:tcPr>
          <w:p w:rsidR="00CE2EDA" w:rsidRPr="0026502F" w:rsidRDefault="00CE2EDA" w:rsidP="0026502F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26502F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25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Thermal Blanket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100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  <w:tr w:rsidR="00CE2EDA" w:rsidRPr="0026502F" w:rsidTr="00280ABE">
        <w:trPr>
          <w:trHeight w:val="29"/>
          <w:jc w:val="center"/>
        </w:trPr>
        <w:tc>
          <w:tcPr>
            <w:tcW w:w="466" w:type="dxa"/>
            <w:shd w:val="clear" w:color="auto" w:fill="auto"/>
            <w:noWrap/>
            <w:vAlign w:val="center"/>
          </w:tcPr>
          <w:p w:rsidR="00CE2EDA" w:rsidRPr="0026502F" w:rsidRDefault="00CE2EDA" w:rsidP="006C2DFD">
            <w:pPr>
              <w:pStyle w:val="NoSpacing"/>
              <w:rPr>
                <w:sz w:val="20"/>
                <w:szCs w:val="20"/>
                <w:lang w:bidi="ar-SA"/>
              </w:rPr>
            </w:pPr>
            <w:r w:rsidRPr="0026502F">
              <w:rPr>
                <w:sz w:val="20"/>
                <w:szCs w:val="20"/>
                <w:lang w:bidi="ar-SA"/>
              </w:rPr>
              <w:t>13</w:t>
            </w:r>
          </w:p>
        </w:tc>
        <w:tc>
          <w:tcPr>
            <w:tcW w:w="2845" w:type="dxa"/>
            <w:shd w:val="clear" w:color="auto" w:fill="auto"/>
            <w:noWrap/>
            <w:vAlign w:val="center"/>
          </w:tcPr>
          <w:p w:rsidR="00CE2EDA" w:rsidRPr="00892B56" w:rsidRDefault="00CE2EDA">
            <w:pPr>
              <w:rPr>
                <w:sz w:val="20"/>
              </w:rPr>
            </w:pPr>
            <w:r w:rsidRPr="00892B56">
              <w:rPr>
                <w:sz w:val="20"/>
              </w:rPr>
              <w:t>Macintosh Sheet</w:t>
            </w:r>
          </w:p>
        </w:tc>
        <w:tc>
          <w:tcPr>
            <w:tcW w:w="1055" w:type="dxa"/>
            <w:shd w:val="clear" w:color="auto" w:fill="auto"/>
            <w:noWrap/>
            <w:vAlign w:val="center"/>
          </w:tcPr>
          <w:p w:rsidR="00CE2EDA" w:rsidRPr="00892B56" w:rsidRDefault="00CE2EDA">
            <w:pPr>
              <w:jc w:val="center"/>
              <w:rPr>
                <w:sz w:val="20"/>
              </w:rPr>
            </w:pPr>
            <w:r w:rsidRPr="00892B56">
              <w:rPr>
                <w:sz w:val="20"/>
              </w:rPr>
              <w:t>50</w:t>
            </w:r>
            <w:r w:rsidR="00892B56" w:rsidRPr="00892B56">
              <w:rPr>
                <w:sz w:val="20"/>
              </w:rPr>
              <w:t xml:space="preserve"> No’s</w:t>
            </w:r>
          </w:p>
        </w:tc>
        <w:tc>
          <w:tcPr>
            <w:tcW w:w="466" w:type="dxa"/>
            <w:vAlign w:val="center"/>
          </w:tcPr>
          <w:p w:rsidR="00CE2EDA" w:rsidRPr="0026502F" w:rsidRDefault="00CE2EDA" w:rsidP="0026502F">
            <w:pPr>
              <w:pStyle w:val="NoSpacing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bidi="ar-SA"/>
              </w:rPr>
              <w:t>26</w:t>
            </w:r>
          </w:p>
        </w:tc>
        <w:tc>
          <w:tcPr>
            <w:tcW w:w="2802" w:type="dxa"/>
            <w:vAlign w:val="center"/>
          </w:tcPr>
          <w:p w:rsidR="00CE2EDA" w:rsidRPr="0026502F" w:rsidRDefault="00CE2EDA" w:rsidP="0004702A">
            <w:pPr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Towel Bath (different sizes)</w:t>
            </w:r>
          </w:p>
        </w:tc>
        <w:tc>
          <w:tcPr>
            <w:tcW w:w="1055" w:type="dxa"/>
            <w:vAlign w:val="center"/>
          </w:tcPr>
          <w:p w:rsidR="00CE2EDA" w:rsidRPr="0026502F" w:rsidRDefault="00CE2EDA" w:rsidP="0004702A">
            <w:pPr>
              <w:jc w:val="center"/>
              <w:rPr>
                <w:sz w:val="20"/>
                <w:szCs w:val="20"/>
              </w:rPr>
            </w:pPr>
            <w:r w:rsidRPr="0026502F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 xml:space="preserve"> No’s</w:t>
            </w:r>
          </w:p>
        </w:tc>
      </w:tr>
    </w:tbl>
    <w:p w:rsidR="00D31779" w:rsidRDefault="00D31779" w:rsidP="005864BA">
      <w:pPr>
        <w:spacing w:after="0"/>
        <w:jc w:val="center"/>
        <w:rPr>
          <w:b/>
          <w:bCs/>
          <w:sz w:val="20"/>
          <w:u w:val="single"/>
        </w:rPr>
      </w:pPr>
    </w:p>
    <w:p w:rsidR="00195910" w:rsidRPr="009244E0" w:rsidRDefault="00195910" w:rsidP="005864BA">
      <w:pPr>
        <w:spacing w:after="0"/>
        <w:jc w:val="center"/>
        <w:rPr>
          <w:b/>
          <w:bCs/>
          <w:sz w:val="20"/>
          <w:u w:val="single"/>
        </w:rPr>
      </w:pPr>
      <w:r w:rsidRPr="009244E0">
        <w:rPr>
          <w:b/>
          <w:bCs/>
          <w:sz w:val="20"/>
          <w:u w:val="single"/>
        </w:rPr>
        <w:t>Terms and Conditions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244E0">
        <w:rPr>
          <w:sz w:val="20"/>
        </w:rPr>
        <w:t xml:space="preserve">Detailed tender documents are available immediately after publication of this tender notice from the office of the Director UMC&amp;RC, on producing demand draft (Non-refundable) of </w:t>
      </w:r>
      <w:r w:rsidR="00682CF6">
        <w:rPr>
          <w:sz w:val="20"/>
        </w:rPr>
        <w:t xml:space="preserve">Rs. </w:t>
      </w:r>
      <w:r w:rsidR="00AB6350">
        <w:rPr>
          <w:sz w:val="20"/>
        </w:rPr>
        <w:t>1</w:t>
      </w:r>
      <w:r w:rsidR="00682CF6">
        <w:rPr>
          <w:sz w:val="20"/>
        </w:rPr>
        <w:t xml:space="preserve">,000/- </w:t>
      </w:r>
      <w:r w:rsidRPr="009244E0">
        <w:rPr>
          <w:sz w:val="20"/>
        </w:rPr>
        <w:t xml:space="preserve">in favor of </w:t>
      </w:r>
      <w:r w:rsidRPr="009244E0">
        <w:rPr>
          <w:b/>
          <w:sz w:val="20"/>
        </w:rPr>
        <w:t>Treasurer, University of Sargodha</w:t>
      </w:r>
      <w:r w:rsidRPr="009244E0">
        <w:rPr>
          <w:sz w:val="20"/>
        </w:rPr>
        <w:t>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Cs/>
          <w:sz w:val="20"/>
        </w:rPr>
      </w:pPr>
      <w:r w:rsidRPr="009244E0">
        <w:rPr>
          <w:sz w:val="20"/>
        </w:rPr>
        <w:t xml:space="preserve">Bid security </w:t>
      </w:r>
      <w:r w:rsidR="00BF20B1">
        <w:rPr>
          <w:sz w:val="20"/>
        </w:rPr>
        <w:t xml:space="preserve">@ </w:t>
      </w:r>
      <w:r w:rsidRPr="009244E0">
        <w:rPr>
          <w:b/>
          <w:sz w:val="20"/>
        </w:rPr>
        <w:t>05%</w:t>
      </w:r>
      <w:r w:rsidRPr="009244E0">
        <w:rPr>
          <w:sz w:val="20"/>
        </w:rPr>
        <w:t xml:space="preserve"> Scheduled Bank CDR (Refundable) of the estimated cost in the name of </w:t>
      </w:r>
      <w:r w:rsidRPr="009244E0">
        <w:rPr>
          <w:b/>
          <w:sz w:val="20"/>
        </w:rPr>
        <w:t>Treasurer, University of Sargodha</w:t>
      </w:r>
      <w:r w:rsidRPr="009244E0">
        <w:rPr>
          <w:sz w:val="20"/>
        </w:rPr>
        <w:t xml:space="preserve"> must be attached with </w:t>
      </w:r>
      <w:r w:rsidR="009D54EA">
        <w:rPr>
          <w:sz w:val="20"/>
        </w:rPr>
        <w:t xml:space="preserve">the </w:t>
      </w:r>
      <w:r w:rsidRPr="009244E0">
        <w:rPr>
          <w:sz w:val="20"/>
        </w:rPr>
        <w:t>bid.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0"/>
        </w:rPr>
      </w:pPr>
      <w:r w:rsidRPr="009244E0">
        <w:rPr>
          <w:sz w:val="20"/>
        </w:rPr>
        <w:t>Detailed specifications along with estimated cost of above items are available in the Tender document.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b/>
          <w:sz w:val="20"/>
        </w:rPr>
      </w:pPr>
      <w:r w:rsidRPr="009244E0">
        <w:rPr>
          <w:sz w:val="20"/>
        </w:rPr>
        <w:t xml:space="preserve">For all correspondence, please use postal address, </w:t>
      </w:r>
      <w:r w:rsidRPr="009244E0">
        <w:rPr>
          <w:b/>
          <w:sz w:val="20"/>
        </w:rPr>
        <w:t>Director UMC&amp;RC, University of Sargodha, Sargodha.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244E0">
        <w:rPr>
          <w:sz w:val="20"/>
        </w:rPr>
        <w:t>For further details please contact on phone No:</w:t>
      </w:r>
      <w:r w:rsidRPr="009244E0">
        <w:rPr>
          <w:b/>
          <w:sz w:val="20"/>
        </w:rPr>
        <w:t xml:space="preserve"> +92-48-9230888-846.</w:t>
      </w:r>
    </w:p>
    <w:p w:rsidR="00DE2054" w:rsidRDefault="00DE2054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Purchase will be made under </w:t>
      </w:r>
      <w:r w:rsidR="00BF20B1">
        <w:rPr>
          <w:sz w:val="20"/>
        </w:rPr>
        <w:t xml:space="preserve">single stage one envelope procedure and </w:t>
      </w:r>
      <w:r>
        <w:rPr>
          <w:sz w:val="20"/>
        </w:rPr>
        <w:t>the provisions of Punjab Procurement Rules as amended time to time.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244E0">
        <w:rPr>
          <w:sz w:val="20"/>
        </w:rPr>
        <w:t>All Firms will be bound for strict compliance of all terms and conditions issued by University of Sargodha and PPRA from time to time.</w:t>
      </w:r>
    </w:p>
    <w:p w:rsidR="00195910" w:rsidRPr="009244E0" w:rsidRDefault="00195910" w:rsidP="005864B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244E0">
        <w:rPr>
          <w:sz w:val="20"/>
        </w:rPr>
        <w:t xml:space="preserve">This notice is available on websites, </w:t>
      </w:r>
      <w:hyperlink r:id="rId7" w:history="1">
        <w:r w:rsidRPr="009244E0">
          <w:rPr>
            <w:rStyle w:val="Hyperlink"/>
            <w:sz w:val="20"/>
          </w:rPr>
          <w:t>www.ppra.punjab.gov.pk</w:t>
        </w:r>
      </w:hyperlink>
      <w:r w:rsidRPr="009244E0">
        <w:rPr>
          <w:sz w:val="20"/>
        </w:rPr>
        <w:t xml:space="preserve"> and </w:t>
      </w:r>
      <w:r w:rsidRPr="009244E0">
        <w:rPr>
          <w:sz w:val="20"/>
          <w:u w:val="single"/>
        </w:rPr>
        <w:t>www.uos.edu.pk.</w:t>
      </w:r>
    </w:p>
    <w:p w:rsidR="00195910" w:rsidRPr="009244E0" w:rsidRDefault="00195910" w:rsidP="005864BA">
      <w:pPr>
        <w:spacing w:after="0"/>
        <w:jc w:val="center"/>
        <w:rPr>
          <w:b/>
          <w:bCs/>
          <w:sz w:val="20"/>
        </w:rPr>
      </w:pPr>
    </w:p>
    <w:p w:rsidR="00195910" w:rsidRPr="009244E0" w:rsidRDefault="00195910" w:rsidP="005864BA">
      <w:pPr>
        <w:spacing w:after="0"/>
        <w:jc w:val="center"/>
        <w:rPr>
          <w:b/>
          <w:bCs/>
          <w:sz w:val="20"/>
        </w:rPr>
      </w:pPr>
    </w:p>
    <w:p w:rsidR="00195910" w:rsidRPr="009244E0" w:rsidRDefault="00195910" w:rsidP="005864BA">
      <w:pPr>
        <w:spacing w:after="0"/>
        <w:jc w:val="center"/>
        <w:rPr>
          <w:b/>
          <w:bCs/>
          <w:sz w:val="20"/>
        </w:rPr>
      </w:pPr>
    </w:p>
    <w:p w:rsidR="00195910" w:rsidRPr="009244E0" w:rsidRDefault="00195910" w:rsidP="005864BA">
      <w:pPr>
        <w:spacing w:after="0"/>
        <w:jc w:val="center"/>
        <w:rPr>
          <w:b/>
          <w:bCs/>
          <w:sz w:val="20"/>
        </w:rPr>
      </w:pPr>
      <w:r w:rsidRPr="009244E0">
        <w:rPr>
          <w:b/>
          <w:bCs/>
          <w:sz w:val="20"/>
        </w:rPr>
        <w:t>Director UMC&amp;RC / Chairman</w:t>
      </w:r>
    </w:p>
    <w:p w:rsidR="00195910" w:rsidRPr="009244E0" w:rsidRDefault="00195910" w:rsidP="005864BA">
      <w:pPr>
        <w:spacing w:after="0"/>
        <w:jc w:val="center"/>
        <w:rPr>
          <w:sz w:val="20"/>
        </w:rPr>
      </w:pPr>
      <w:r w:rsidRPr="009244E0">
        <w:rPr>
          <w:sz w:val="20"/>
        </w:rPr>
        <w:t>Purchase Committee UMC&amp;RC</w:t>
      </w:r>
      <w:r w:rsidR="0078591A">
        <w:rPr>
          <w:sz w:val="20"/>
        </w:rPr>
        <w:t xml:space="preserve"> Project</w:t>
      </w:r>
    </w:p>
    <w:p w:rsidR="00195910" w:rsidRPr="009244E0" w:rsidRDefault="00195910" w:rsidP="005864BA">
      <w:pPr>
        <w:spacing w:after="0"/>
        <w:jc w:val="center"/>
        <w:rPr>
          <w:sz w:val="20"/>
        </w:rPr>
      </w:pPr>
      <w:r w:rsidRPr="009244E0">
        <w:rPr>
          <w:sz w:val="20"/>
        </w:rPr>
        <w:t>University of Sargodha</w:t>
      </w:r>
    </w:p>
    <w:sectPr w:rsidR="00195910" w:rsidRPr="009244E0" w:rsidSect="002E5F24">
      <w:pgSz w:w="12240" w:h="18720" w:code="123"/>
      <w:pgMar w:top="432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94013"/>
    <w:multiLevelType w:val="hybridMultilevel"/>
    <w:tmpl w:val="B5E812FA"/>
    <w:lvl w:ilvl="0" w:tplc="8968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B18B4"/>
    <w:multiLevelType w:val="hybridMultilevel"/>
    <w:tmpl w:val="AFCA6C16"/>
    <w:lvl w:ilvl="0" w:tplc="C7025388">
      <w:start w:val="1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39695C"/>
    <w:multiLevelType w:val="hybridMultilevel"/>
    <w:tmpl w:val="96AA86B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4446D3"/>
    <w:multiLevelType w:val="hybridMultilevel"/>
    <w:tmpl w:val="B25AD638"/>
    <w:lvl w:ilvl="0" w:tplc="C7025388">
      <w:start w:val="1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10055"/>
    <w:multiLevelType w:val="hybridMultilevel"/>
    <w:tmpl w:val="E7A2B3CC"/>
    <w:lvl w:ilvl="0" w:tplc="A5262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F3197B"/>
    <w:multiLevelType w:val="hybridMultilevel"/>
    <w:tmpl w:val="9A8C9C7E"/>
    <w:lvl w:ilvl="0" w:tplc="F76A4000">
      <w:start w:val="6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5AF3BB0"/>
    <w:multiLevelType w:val="hybridMultilevel"/>
    <w:tmpl w:val="031C8EF0"/>
    <w:lvl w:ilvl="0" w:tplc="8968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C40F0"/>
    <w:multiLevelType w:val="hybridMultilevel"/>
    <w:tmpl w:val="CF58F456"/>
    <w:lvl w:ilvl="0" w:tplc="B0342908">
      <w:start w:val="1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A94FC1"/>
    <w:multiLevelType w:val="hybridMultilevel"/>
    <w:tmpl w:val="BAAE3A6C"/>
    <w:lvl w:ilvl="0" w:tplc="9FF4C608">
      <w:start w:val="5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BF11B8"/>
    <w:multiLevelType w:val="hybridMultilevel"/>
    <w:tmpl w:val="D2E2D21E"/>
    <w:lvl w:ilvl="0" w:tplc="686681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D27B7"/>
    <w:multiLevelType w:val="hybridMultilevel"/>
    <w:tmpl w:val="4A68D006"/>
    <w:lvl w:ilvl="0" w:tplc="0E2042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417AF9"/>
    <w:multiLevelType w:val="hybridMultilevel"/>
    <w:tmpl w:val="FC80865E"/>
    <w:lvl w:ilvl="0" w:tplc="8968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C7C6A"/>
    <w:multiLevelType w:val="hybridMultilevel"/>
    <w:tmpl w:val="A54013A4"/>
    <w:lvl w:ilvl="0" w:tplc="C7025388">
      <w:start w:val="12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CB50B9"/>
    <w:multiLevelType w:val="hybridMultilevel"/>
    <w:tmpl w:val="225EEC0E"/>
    <w:lvl w:ilvl="0" w:tplc="3ABEF334">
      <w:start w:val="2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AE3130"/>
    <w:multiLevelType w:val="hybridMultilevel"/>
    <w:tmpl w:val="7000187A"/>
    <w:lvl w:ilvl="0" w:tplc="15CEC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B61E0D"/>
    <w:multiLevelType w:val="hybridMultilevel"/>
    <w:tmpl w:val="6F06A0FC"/>
    <w:lvl w:ilvl="0" w:tplc="8968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463444"/>
    <w:multiLevelType w:val="hybridMultilevel"/>
    <w:tmpl w:val="4600BA28"/>
    <w:lvl w:ilvl="0" w:tplc="8968D6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8"/>
  </w:num>
  <w:num w:numId="4">
    <w:abstractNumId w:val="4"/>
  </w:num>
  <w:num w:numId="5">
    <w:abstractNumId w:val="2"/>
  </w:num>
  <w:num w:numId="6">
    <w:abstractNumId w:val="7"/>
  </w:num>
  <w:num w:numId="7">
    <w:abstractNumId w:val="14"/>
  </w:num>
  <w:num w:numId="8">
    <w:abstractNumId w:val="1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15"/>
  </w:num>
  <w:num w:numId="14">
    <w:abstractNumId w:val="9"/>
  </w:num>
  <w:num w:numId="15">
    <w:abstractNumId w:val="16"/>
  </w:num>
  <w:num w:numId="16">
    <w:abstractNumId w:val="1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C45CAE"/>
    <w:rsid w:val="0000507A"/>
    <w:rsid w:val="000A3DC4"/>
    <w:rsid w:val="000D6164"/>
    <w:rsid w:val="00150DAD"/>
    <w:rsid w:val="00195910"/>
    <w:rsid w:val="001976F7"/>
    <w:rsid w:val="00201C8E"/>
    <w:rsid w:val="00226875"/>
    <w:rsid w:val="00261A22"/>
    <w:rsid w:val="0026502F"/>
    <w:rsid w:val="00280ABE"/>
    <w:rsid w:val="002C2326"/>
    <w:rsid w:val="002C2A5F"/>
    <w:rsid w:val="002E5F24"/>
    <w:rsid w:val="002E643C"/>
    <w:rsid w:val="00372D6F"/>
    <w:rsid w:val="003A3439"/>
    <w:rsid w:val="004408D2"/>
    <w:rsid w:val="00476A02"/>
    <w:rsid w:val="004A58CC"/>
    <w:rsid w:val="005055F1"/>
    <w:rsid w:val="00507683"/>
    <w:rsid w:val="0056181E"/>
    <w:rsid w:val="005864BA"/>
    <w:rsid w:val="00612E1A"/>
    <w:rsid w:val="00682CF6"/>
    <w:rsid w:val="006926A6"/>
    <w:rsid w:val="006A642F"/>
    <w:rsid w:val="006A662E"/>
    <w:rsid w:val="006B1461"/>
    <w:rsid w:val="006C2DFD"/>
    <w:rsid w:val="006E1C96"/>
    <w:rsid w:val="00727017"/>
    <w:rsid w:val="007559F6"/>
    <w:rsid w:val="0078591A"/>
    <w:rsid w:val="00796080"/>
    <w:rsid w:val="007A7D58"/>
    <w:rsid w:val="00845F42"/>
    <w:rsid w:val="00853E37"/>
    <w:rsid w:val="00892B56"/>
    <w:rsid w:val="008C50BE"/>
    <w:rsid w:val="008E6646"/>
    <w:rsid w:val="009244E0"/>
    <w:rsid w:val="009D54EA"/>
    <w:rsid w:val="009E6380"/>
    <w:rsid w:val="00A02A91"/>
    <w:rsid w:val="00A138A5"/>
    <w:rsid w:val="00AB6350"/>
    <w:rsid w:val="00B54552"/>
    <w:rsid w:val="00B9410E"/>
    <w:rsid w:val="00BC77A1"/>
    <w:rsid w:val="00BF20B1"/>
    <w:rsid w:val="00C25F07"/>
    <w:rsid w:val="00C45CAE"/>
    <w:rsid w:val="00C46EC0"/>
    <w:rsid w:val="00C94FE0"/>
    <w:rsid w:val="00CE2EDA"/>
    <w:rsid w:val="00D31779"/>
    <w:rsid w:val="00D704B4"/>
    <w:rsid w:val="00DE2054"/>
    <w:rsid w:val="00DE601F"/>
    <w:rsid w:val="00E00674"/>
    <w:rsid w:val="00E12B1A"/>
    <w:rsid w:val="00E305BC"/>
    <w:rsid w:val="00E519AE"/>
    <w:rsid w:val="00E63513"/>
    <w:rsid w:val="00EC4160"/>
    <w:rsid w:val="00ED22D6"/>
    <w:rsid w:val="00ED2D4D"/>
    <w:rsid w:val="00F004B2"/>
    <w:rsid w:val="00F022E0"/>
    <w:rsid w:val="00F462DD"/>
    <w:rsid w:val="00F93D30"/>
    <w:rsid w:val="00F9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439"/>
  </w:style>
  <w:style w:type="paragraph" w:styleId="Heading1">
    <w:name w:val="heading 1"/>
    <w:basedOn w:val="Normal"/>
    <w:next w:val="Normal"/>
    <w:link w:val="Heading1Char"/>
    <w:qFormat/>
    <w:rsid w:val="00796080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796080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6080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6080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6080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6080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6080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6080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6080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96080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79608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96080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6080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6080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6080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6080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6080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6080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845F42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6080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6080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6080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796080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796080"/>
    <w:rPr>
      <w:b/>
      <w:bCs/>
    </w:rPr>
  </w:style>
  <w:style w:type="character" w:styleId="Emphasis">
    <w:name w:val="Emphasis"/>
    <w:uiPriority w:val="20"/>
    <w:qFormat/>
    <w:rsid w:val="00796080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79608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60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6080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9608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6080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6080"/>
    <w:rPr>
      <w:b/>
      <w:bCs/>
      <w:i/>
      <w:iCs/>
    </w:rPr>
  </w:style>
  <w:style w:type="character" w:styleId="SubtleEmphasis">
    <w:name w:val="Subtle Emphasis"/>
    <w:uiPriority w:val="19"/>
    <w:qFormat/>
    <w:rsid w:val="00796080"/>
    <w:rPr>
      <w:i/>
      <w:iCs/>
    </w:rPr>
  </w:style>
  <w:style w:type="character" w:styleId="IntenseEmphasis">
    <w:name w:val="Intense Emphasis"/>
    <w:uiPriority w:val="21"/>
    <w:qFormat/>
    <w:rsid w:val="00796080"/>
    <w:rPr>
      <w:b/>
      <w:bCs/>
    </w:rPr>
  </w:style>
  <w:style w:type="character" w:styleId="SubtleReference">
    <w:name w:val="Subtle Reference"/>
    <w:uiPriority w:val="31"/>
    <w:qFormat/>
    <w:rsid w:val="00796080"/>
    <w:rPr>
      <w:smallCaps/>
    </w:rPr>
  </w:style>
  <w:style w:type="character" w:styleId="IntenseReference">
    <w:name w:val="Intense Reference"/>
    <w:uiPriority w:val="32"/>
    <w:qFormat/>
    <w:rsid w:val="00796080"/>
    <w:rPr>
      <w:smallCaps/>
      <w:spacing w:val="5"/>
      <w:u w:val="single"/>
    </w:rPr>
  </w:style>
  <w:style w:type="character" w:styleId="BookTitle">
    <w:name w:val="Book Title"/>
    <w:uiPriority w:val="33"/>
    <w:qFormat/>
    <w:rsid w:val="00796080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6080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95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2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ra.punjab.gov.p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0BB95-3619-4C0C-87B6-A25C05E2D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Adnan</dc:creator>
  <cp:lastModifiedBy>Adnan</cp:lastModifiedBy>
  <cp:revision>13</cp:revision>
  <cp:lastPrinted>2017-02-01T07:10:00Z</cp:lastPrinted>
  <dcterms:created xsi:type="dcterms:W3CDTF">2017-04-17T08:33:00Z</dcterms:created>
  <dcterms:modified xsi:type="dcterms:W3CDTF">2017-04-19T08:12:00Z</dcterms:modified>
</cp:coreProperties>
</file>